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00A" w:rsidRDefault="00330D00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-628650</wp:posOffset>
                </wp:positionV>
                <wp:extent cx="5314950" cy="1209675"/>
                <wp:effectExtent l="0" t="0" r="952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1209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008D" w:rsidRPr="00D3008D" w:rsidRDefault="00D3008D" w:rsidP="00834F5B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6B300A" w:rsidRPr="00FA0CD6" w:rsidRDefault="006B300A" w:rsidP="00834F5B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A0CD6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44"/>
                                <w:szCs w:val="44"/>
                              </w:rPr>
                              <w:t>BRUSSELS AMERICAN SCHOOL</w:t>
                            </w:r>
                          </w:p>
                          <w:p w:rsidR="00834F5B" w:rsidRPr="00FA0CD6" w:rsidRDefault="00524B22" w:rsidP="00834F5B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>2016-2017</w:t>
                            </w:r>
                            <w:r w:rsidR="00834F5B" w:rsidRPr="00FA0CD6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College Admission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7.25pt;margin-top:-49.5pt;width:418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" fillcolor="#4f81bd [3204]" stroked="f" strokeweight="0">
                <v:fill color2="#365e8f [2372]" focusposition=".5,.5" focussize="" focus="100%" type="gradientRadial"/>
                <v:shadow on="t" color="#243f60 [1604]" offset="1pt"/>
                <v:textbox>
                  <w:txbxContent>
                    <w:p w:rsidR="00D3008D" w:rsidRPr="00D3008D" w:rsidRDefault="00D3008D" w:rsidP="00834F5B">
                      <w:pPr>
                        <w:jc w:val="center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6B300A" w:rsidRPr="00FA0CD6" w:rsidRDefault="006B300A" w:rsidP="00834F5B">
                      <w:pPr>
                        <w:jc w:val="center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A0CD6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44"/>
                          <w:szCs w:val="44"/>
                        </w:rPr>
                        <w:t>BRUSSELS AMERICAN SCHOOL</w:t>
                      </w:r>
                    </w:p>
                    <w:p w:rsidR="00834F5B" w:rsidRPr="00FA0CD6" w:rsidRDefault="00524B22" w:rsidP="00834F5B">
                      <w:pPr>
                        <w:jc w:val="center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  <w:t>2016-2017</w:t>
                      </w:r>
                      <w:r w:rsidR="00834F5B" w:rsidRPr="00FA0CD6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28"/>
                          <w:szCs w:val="28"/>
                        </w:rPr>
                        <w:t xml:space="preserve"> College Admission Profile</w:t>
                      </w:r>
                    </w:p>
                  </w:txbxContent>
                </v:textbox>
              </v:rect>
            </w:pict>
          </mc:Fallback>
        </mc:AlternateContent>
      </w:r>
    </w:p>
    <w:p w:rsidR="00834F5B" w:rsidRDefault="00834F5B">
      <w:pPr>
        <w:rPr>
          <w:rFonts w:ascii="Arial" w:hAnsi="Arial" w:cs="Arial"/>
          <w:color w:val="000000"/>
          <w:sz w:val="18"/>
          <w:szCs w:val="18"/>
        </w:rPr>
      </w:pPr>
    </w:p>
    <w:p w:rsidR="00C87593" w:rsidRDefault="00C87593" w:rsidP="00C87593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C87593" w:rsidRDefault="00C87593" w:rsidP="00C87593">
      <w:pPr>
        <w:spacing w:after="0"/>
        <w:rPr>
          <w:rFonts w:ascii="Rockwell" w:hAnsi="Rockwell" w:cs="Arial"/>
          <w:b/>
          <w:smallCaps/>
          <w:color w:val="000000"/>
        </w:rPr>
      </w:pPr>
    </w:p>
    <w:p w:rsidR="006B300A" w:rsidRPr="00BA5B9E" w:rsidRDefault="00834F5B" w:rsidP="00C87593">
      <w:pPr>
        <w:spacing w:after="0"/>
        <w:rPr>
          <w:rFonts w:ascii="Rockwell" w:hAnsi="Rockwell" w:cs="Arial"/>
          <w:b/>
          <w:smallCaps/>
          <w:color w:val="000000"/>
        </w:rPr>
      </w:pPr>
      <w:r w:rsidRPr="00BA5B9E">
        <w:rPr>
          <w:rFonts w:ascii="Rockwell" w:hAnsi="Rockwell" w:cs="Arial"/>
          <w:b/>
          <w:smallCaps/>
          <w:color w:val="000000"/>
        </w:rPr>
        <w:t>About Brussels American School</w:t>
      </w:r>
    </w:p>
    <w:p w:rsidR="00A35A7B" w:rsidRDefault="00A35A7B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A61A6A" w:rsidRPr="00A35A7B" w:rsidRDefault="00A61A6A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For over forty</w:t>
      </w:r>
      <w:r w:rsidR="00C17684">
        <w:rPr>
          <w:rFonts w:ascii="Times New Roman" w:hAnsi="Times New Roman" w:cs="Times New Roman"/>
          <w:color w:val="000000"/>
          <w:sz w:val="20"/>
          <w:szCs w:val="20"/>
        </w:rPr>
        <w:t>-five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years, Brussels American School has provided the highest quality of education to its internationally diverse student body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 xml:space="preserve"> and is</w:t>
      </w:r>
      <w:r w:rsidR="00BA5B9E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the only American curriculum secondary school in Belgium.</w:t>
      </w:r>
      <w:r w:rsidR="00A35A7B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>The Brussels American School campus is situated on 17-acres of landscaped ground</w:t>
      </w:r>
      <w:r w:rsidR="00C17684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in Sterrebeek, Belgium</w:t>
      </w:r>
      <w:r w:rsidR="00C17684">
        <w:rPr>
          <w:rFonts w:ascii="Times New Roman" w:hAnsi="Times New Roman" w:cs="Times New Roman"/>
          <w:color w:val="000000"/>
          <w:sz w:val="20"/>
          <w:szCs w:val="20"/>
        </w:rPr>
        <w:t>, a suburb of Brussels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. The school enjoys its close proximity to </w:t>
      </w:r>
      <w:r w:rsidR="00C17684"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>the capital of Europe</w:t>
      </w:r>
      <w:r w:rsidR="00C17684">
        <w:rPr>
          <w:rFonts w:ascii="Times New Roman" w:hAnsi="Times New Roman" w:cs="Times New Roman"/>
          <w:color w:val="000000"/>
          <w:sz w:val="20"/>
          <w:szCs w:val="20"/>
        </w:rPr>
        <w:t>”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, which offers students access to the institutions of the European Union and the North Atlantic Treaty Organization, as well as the historical and cultural sites throughout </w:t>
      </w:r>
      <w:r w:rsidR="00C17684">
        <w:rPr>
          <w:rFonts w:ascii="Times New Roman" w:hAnsi="Times New Roman" w:cs="Times New Roman"/>
          <w:color w:val="000000"/>
          <w:sz w:val="20"/>
          <w:szCs w:val="20"/>
        </w:rPr>
        <w:t xml:space="preserve">Belgium and 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Europe.  Brussels American School is </w:t>
      </w:r>
      <w:r w:rsidR="0053505C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a Department of Defense Education Activity and is 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>fully acc</w:t>
      </w:r>
      <w:r w:rsidR="008847E8">
        <w:rPr>
          <w:rFonts w:ascii="Times New Roman" w:hAnsi="Times New Roman" w:cs="Times New Roman"/>
          <w:color w:val="000000"/>
          <w:sz w:val="20"/>
          <w:szCs w:val="20"/>
        </w:rPr>
        <w:t>redited by AdvancED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C87593" w:rsidRDefault="00C87593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107570" w:rsidRDefault="00107570" w:rsidP="00C87593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07570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754868" cy="1454693"/>
            <wp:effectExtent l="19050" t="19050" r="16782" b="12157"/>
            <wp:docPr id="1" name="il_fi" descr="http://0.tqn.com/d/usmilitary/1/0/O/8/4/scho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0.tqn.com/d/usmilitary/1/0/O/8/4/school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42" cy="1457407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93" w:rsidRDefault="00C87593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6B300A" w:rsidRPr="00A35A7B" w:rsidRDefault="00BA5B9E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The student body is primarily made up students from diplomatic and military families.  In addition to American students, students from more than </w:t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</w:rPr>
        <w:t>25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countries have attended in the past three years.  Currently,</w:t>
      </w:r>
      <w:r w:rsidR="00EF6CE1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we have students from Albania, Armenia, Azerbaijan, Bosnia &amp; Herzegovina, Bulgaria, Canada, Croatia, Georgia, Kyrgyzstan, Latvia, Macedonia, Malaysia, Montenegro, Poland, Serbia, Slovenia, Tajikistan, Turkey, Turkmenistan, Ukraine, </w:t>
      </w:r>
      <w:r w:rsidR="008543B4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EF6CE1" w:rsidRPr="00A35A7B">
        <w:rPr>
          <w:rFonts w:ascii="Times New Roman" w:hAnsi="Times New Roman" w:cs="Times New Roman"/>
          <w:color w:val="000000"/>
          <w:sz w:val="20"/>
          <w:szCs w:val="20"/>
        </w:rPr>
        <w:t>United States, and Uzbekistan.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</w:p>
    <w:p w:rsidR="00C87593" w:rsidRPr="00A35A7B" w:rsidRDefault="00C87593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C87593" w:rsidRDefault="00EF6CE1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Brussels American School’s small enrollment provides a distinct advantage for its students.  With </w:t>
      </w:r>
      <w:r w:rsidR="00C847A5">
        <w:rPr>
          <w:rFonts w:ascii="Times New Roman" w:hAnsi="Times New Roman" w:cs="Times New Roman"/>
          <w:color w:val="000000"/>
          <w:sz w:val="20"/>
          <w:szCs w:val="20"/>
        </w:rPr>
        <w:t>84</w:t>
      </w:r>
      <w:r w:rsidRPr="007B01BF">
        <w:rPr>
          <w:rFonts w:ascii="Times New Roman" w:hAnsi="Times New Roman" w:cs="Times New Roman"/>
          <w:color w:val="000000"/>
          <w:sz w:val="20"/>
          <w:szCs w:val="20"/>
        </w:rPr>
        <w:t xml:space="preserve"> high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school students and an average</w:t>
      </w:r>
      <w:r w:rsidRPr="000A1B74">
        <w:rPr>
          <w:rFonts w:ascii="Times New Roman" w:hAnsi="Times New Roman" w:cs="Times New Roman"/>
          <w:color w:val="000000"/>
          <w:sz w:val="20"/>
          <w:szCs w:val="20"/>
        </w:rPr>
        <w:t xml:space="preserve"> graduating class of </w:t>
      </w:r>
      <w:r w:rsidR="00EC452A" w:rsidRPr="000A1B74">
        <w:rPr>
          <w:rFonts w:ascii="Times New Roman" w:hAnsi="Times New Roman" w:cs="Times New Roman"/>
          <w:color w:val="000000"/>
          <w:sz w:val="20"/>
          <w:szCs w:val="20"/>
        </w:rPr>
        <w:t xml:space="preserve">around </w:t>
      </w:r>
      <w:r w:rsidR="00C847A5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0A1B74">
        <w:rPr>
          <w:rFonts w:ascii="Times New Roman" w:hAnsi="Times New Roman" w:cs="Times New Roman"/>
          <w:color w:val="000000"/>
          <w:sz w:val="20"/>
          <w:szCs w:val="20"/>
        </w:rPr>
        <w:t xml:space="preserve">, our students enjoy a high degree </w:t>
      </w:r>
    </w:p>
    <w:p w:rsidR="00C87593" w:rsidRDefault="00330D00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-628650</wp:posOffset>
                </wp:positionV>
                <wp:extent cx="1771650" cy="1209675"/>
                <wp:effectExtent l="0" t="0" r="952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1209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F5B" w:rsidRPr="00FE43B5" w:rsidRDefault="00A30DA0" w:rsidP="00834F5B">
                            <w:pPr>
                              <w:spacing w:after="0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Unit </w:t>
                            </w:r>
                            <w:r w:rsidR="002702E9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8100, Box 13</w:t>
                            </w:r>
                          </w:p>
                          <w:p w:rsidR="00834F5B" w:rsidRPr="00FE43B5" w:rsidRDefault="00834F5B" w:rsidP="00834F5B">
                            <w:pPr>
                              <w:spacing w:after="0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E43B5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APO, AE </w:t>
                            </w:r>
                            <w:r w:rsidR="000C64D6" w:rsidRPr="00FE43B5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E43B5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09714</w:t>
                            </w:r>
                            <w:r w:rsidR="000C64D6" w:rsidRPr="00FE43B5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-9998</w:t>
                            </w:r>
                          </w:p>
                          <w:p w:rsidR="00BA5B9E" w:rsidRPr="00FE43B5" w:rsidRDefault="000C64D6" w:rsidP="00834F5B">
                            <w:pPr>
                              <w:spacing w:after="0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E43B5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Tel:  +32-2</w:t>
                            </w:r>
                            <w:r w:rsidR="002702E9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-</w:t>
                            </w:r>
                            <w:r w:rsidRPr="00FE43B5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717-</w:t>
                            </w:r>
                            <w:r w:rsidR="00524B22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9902</w:t>
                            </w:r>
                          </w:p>
                          <w:p w:rsidR="000C64D6" w:rsidRPr="00FE43B5" w:rsidRDefault="000C64D6" w:rsidP="00834F5B">
                            <w:pPr>
                              <w:spacing w:after="0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757E39" w:rsidRPr="00FE43B5" w:rsidRDefault="000C64D6" w:rsidP="00834F5B">
                            <w:pPr>
                              <w:spacing w:after="0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E43B5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School Code 574-010</w:t>
                            </w:r>
                          </w:p>
                          <w:p w:rsidR="003E540B" w:rsidRDefault="003E540B" w:rsidP="00834F5B">
                            <w:pPr>
                              <w:spacing w:after="0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Principal:  Mrs. Collette Tate</w:t>
                            </w:r>
                          </w:p>
                          <w:p w:rsidR="003E540B" w:rsidRPr="00FE43B5" w:rsidRDefault="003E540B" w:rsidP="00834F5B">
                            <w:pPr>
                              <w:spacing w:after="0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Assist P: Ms Margo Perry</w:t>
                            </w:r>
                          </w:p>
                          <w:p w:rsidR="00757E39" w:rsidRPr="00FE43B5" w:rsidRDefault="00757E39" w:rsidP="00834F5B">
                            <w:pPr>
                              <w:spacing w:after="0"/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E43B5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Counselor:  </w:t>
                            </w:r>
                            <w:r w:rsidR="00330D00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Don Christense</w:t>
                            </w:r>
                            <w:r w:rsidR="007568BE">
                              <w:rPr>
                                <w:rFonts w:ascii="Rockwell" w:hAnsi="Rockwell"/>
                                <w:b/>
                                <w:smallCaps/>
                                <w:color w:val="FFFFFF" w:themeColor="background1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23pt;margin-top:-49.5pt;width:139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" fillcolor="#4f81bd [3204]" stroked="f" strokeweight="0">
                <v:fill color2="#365e8f [2372]" focusposition=".5,.5" focussize="" focus="100%" type="gradientRadial"/>
                <v:shadow on="t" color="#243f60 [1604]" offset="1pt"/>
                <v:textbox>
                  <w:txbxContent>
                    <w:p w:rsidR="00834F5B" w:rsidRPr="00FE43B5" w:rsidRDefault="00A30DA0" w:rsidP="00834F5B">
                      <w:pPr>
                        <w:spacing w:after="0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 xml:space="preserve">Unit </w:t>
                      </w:r>
                      <w:r w:rsidR="002702E9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8100, Box 13</w:t>
                      </w:r>
                    </w:p>
                    <w:p w:rsidR="00834F5B" w:rsidRPr="00FE43B5" w:rsidRDefault="00834F5B" w:rsidP="00834F5B">
                      <w:pPr>
                        <w:spacing w:after="0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</w:pPr>
                      <w:r w:rsidRPr="00FE43B5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 xml:space="preserve">APO, AE </w:t>
                      </w:r>
                      <w:r w:rsidR="000C64D6" w:rsidRPr="00FE43B5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Pr="00FE43B5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09714</w:t>
                      </w:r>
                      <w:r w:rsidR="000C64D6" w:rsidRPr="00FE43B5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-9998</w:t>
                      </w:r>
                    </w:p>
                    <w:p w:rsidR="00BA5B9E" w:rsidRPr="00FE43B5" w:rsidRDefault="000C64D6" w:rsidP="00834F5B">
                      <w:pPr>
                        <w:spacing w:after="0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</w:pPr>
                      <w:r w:rsidRPr="00FE43B5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Tel:  +32-2</w:t>
                      </w:r>
                      <w:r w:rsidR="002702E9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-</w:t>
                      </w:r>
                      <w:r w:rsidRPr="00FE43B5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717-</w:t>
                      </w:r>
                      <w:r w:rsidR="00524B22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9902</w:t>
                      </w:r>
                    </w:p>
                    <w:p w:rsidR="000C64D6" w:rsidRPr="00FE43B5" w:rsidRDefault="000C64D6" w:rsidP="00834F5B">
                      <w:pPr>
                        <w:spacing w:after="0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757E39" w:rsidRPr="00FE43B5" w:rsidRDefault="000C64D6" w:rsidP="00834F5B">
                      <w:pPr>
                        <w:spacing w:after="0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</w:pPr>
                      <w:r w:rsidRPr="00FE43B5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School Code 574-010</w:t>
                      </w:r>
                    </w:p>
                    <w:p w:rsidR="003E540B" w:rsidRDefault="003E540B" w:rsidP="00834F5B">
                      <w:pPr>
                        <w:spacing w:after="0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Principal:  Mrs. Collette Tate</w:t>
                      </w:r>
                    </w:p>
                    <w:p w:rsidR="003E540B" w:rsidRPr="00FE43B5" w:rsidRDefault="003E540B" w:rsidP="00834F5B">
                      <w:pPr>
                        <w:spacing w:after="0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Assist P: Ms Margo Perry</w:t>
                      </w:r>
                    </w:p>
                    <w:p w:rsidR="00757E39" w:rsidRPr="00FE43B5" w:rsidRDefault="00757E39" w:rsidP="00834F5B">
                      <w:pPr>
                        <w:spacing w:after="0"/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</w:pPr>
                      <w:r w:rsidRPr="00FE43B5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 xml:space="preserve">Counselor:  </w:t>
                      </w:r>
                      <w:r w:rsidR="00330D00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Don Christense</w:t>
                      </w:r>
                      <w:r w:rsidR="007568BE">
                        <w:rPr>
                          <w:rFonts w:ascii="Rockwell" w:hAnsi="Rockwell"/>
                          <w:b/>
                          <w:smallCaps/>
                          <w:color w:val="FFFFFF" w:themeColor="background1"/>
                          <w:sz w:val="16"/>
                          <w:szCs w:val="16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</w:p>
    <w:p w:rsidR="00C87593" w:rsidRDefault="00C87593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C87593" w:rsidRDefault="00C87593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C87593" w:rsidRDefault="00C87593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C87593" w:rsidRDefault="00C87593" w:rsidP="00C87593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EC452A" w:rsidRPr="000A1B74" w:rsidRDefault="00EF6CE1" w:rsidP="00C87593">
      <w:pPr>
        <w:spacing w:after="0"/>
        <w:rPr>
          <w:rFonts w:ascii="Times New Roman" w:hAnsi="Times New Roman" w:cs="Arial"/>
          <w:color w:val="000000"/>
          <w:sz w:val="20"/>
          <w:szCs w:val="20"/>
        </w:rPr>
      </w:pPr>
      <w:r w:rsidRPr="000A1B74">
        <w:rPr>
          <w:rFonts w:ascii="Times New Roman" w:hAnsi="Times New Roman" w:cs="Times New Roman"/>
          <w:color w:val="000000"/>
          <w:sz w:val="20"/>
          <w:szCs w:val="20"/>
        </w:rPr>
        <w:t xml:space="preserve">of close, personal contact with </w:t>
      </w:r>
      <w:r w:rsidR="008543B4">
        <w:rPr>
          <w:rFonts w:ascii="Times New Roman" w:hAnsi="Times New Roman" w:cs="Times New Roman"/>
          <w:color w:val="000000"/>
          <w:sz w:val="20"/>
          <w:szCs w:val="20"/>
        </w:rPr>
        <w:t>teachers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 xml:space="preserve"> and staff</w:t>
      </w:r>
      <w:r w:rsidRPr="000A1B7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543B4">
        <w:rPr>
          <w:rFonts w:ascii="Times New Roman" w:hAnsi="Times New Roman" w:cs="Times New Roman"/>
          <w:color w:val="000000"/>
          <w:sz w:val="20"/>
          <w:szCs w:val="20"/>
        </w:rPr>
        <w:t xml:space="preserve"> creating</w:t>
      </w:r>
      <w:r w:rsidRPr="000A1B74">
        <w:rPr>
          <w:rFonts w:ascii="Times New Roman" w:hAnsi="Times New Roman" w:cs="Times New Roman"/>
          <w:color w:val="000000"/>
          <w:sz w:val="20"/>
          <w:szCs w:val="20"/>
        </w:rPr>
        <w:t xml:space="preserve"> a family-like atmosphere.  </w:t>
      </w:r>
      <w:r w:rsidR="008543B4">
        <w:rPr>
          <w:rFonts w:ascii="Times New Roman" w:hAnsi="Times New Roman" w:cs="Times New Roman"/>
          <w:color w:val="000000"/>
          <w:sz w:val="20"/>
          <w:szCs w:val="20"/>
        </w:rPr>
        <w:t>Nonetheless</w:t>
      </w:r>
      <w:r w:rsidRPr="000A1B7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4C518A">
        <w:rPr>
          <w:rFonts w:ascii="Times New Roman" w:hAnsi="Times New Roman" w:cs="Times New Roman"/>
          <w:color w:val="000000"/>
          <w:sz w:val="20"/>
          <w:szCs w:val="20"/>
        </w:rPr>
        <w:t xml:space="preserve">our </w:t>
      </w:r>
      <w:r w:rsidRPr="000A1B74">
        <w:rPr>
          <w:rFonts w:ascii="Times New Roman" w:hAnsi="Times New Roman" w:cs="Times New Roman"/>
          <w:color w:val="000000"/>
          <w:sz w:val="20"/>
          <w:szCs w:val="20"/>
        </w:rPr>
        <w:t>course offerings compare favorably to the curriculum of larger schools in the United States</w:t>
      </w:r>
      <w:r w:rsidR="008543B4">
        <w:rPr>
          <w:rFonts w:ascii="Times New Roman" w:hAnsi="Times New Roman" w:cs="Times New Roman"/>
          <w:color w:val="000000"/>
          <w:sz w:val="20"/>
          <w:szCs w:val="20"/>
        </w:rPr>
        <w:t xml:space="preserve"> and abroad</w:t>
      </w:r>
      <w:r w:rsidRPr="000A1B74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87593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EC452A" w:rsidRPr="000A1B74">
        <w:rPr>
          <w:rFonts w:ascii="Times New Roman" w:hAnsi="Times New Roman" w:cs="Arial"/>
          <w:color w:val="000000"/>
          <w:sz w:val="20"/>
          <w:szCs w:val="20"/>
        </w:rPr>
        <w:t xml:space="preserve">Brussels American School has </w:t>
      </w:r>
      <w:r w:rsidR="0086446E" w:rsidRPr="0086446E">
        <w:rPr>
          <w:rFonts w:ascii="Times New Roman" w:hAnsi="Times New Roman" w:cs="Arial"/>
          <w:color w:val="000000"/>
          <w:sz w:val="20"/>
          <w:szCs w:val="20"/>
        </w:rPr>
        <w:t>35</w:t>
      </w:r>
      <w:r w:rsidR="00EC452A" w:rsidRPr="000A1B74">
        <w:rPr>
          <w:rFonts w:ascii="Times New Roman" w:hAnsi="Times New Roman" w:cs="Arial"/>
          <w:color w:val="000000"/>
          <w:sz w:val="20"/>
          <w:szCs w:val="20"/>
        </w:rPr>
        <w:t xml:space="preserve"> full time teachers, </w:t>
      </w:r>
      <w:r w:rsidR="00E37DC3" w:rsidRPr="00E37DC3">
        <w:rPr>
          <w:rFonts w:ascii="Times New Roman" w:hAnsi="Times New Roman" w:cs="Arial"/>
          <w:color w:val="000000"/>
          <w:sz w:val="20"/>
          <w:szCs w:val="20"/>
        </w:rPr>
        <w:t>78</w:t>
      </w:r>
      <w:r w:rsidR="00EC452A" w:rsidRPr="00E37DC3">
        <w:rPr>
          <w:rFonts w:ascii="Times New Roman" w:hAnsi="Times New Roman" w:cs="Arial"/>
          <w:color w:val="000000"/>
          <w:sz w:val="20"/>
          <w:szCs w:val="20"/>
        </w:rPr>
        <w:t>%</w:t>
      </w:r>
      <w:r w:rsidR="00EC452A" w:rsidRPr="000A1B74">
        <w:rPr>
          <w:rFonts w:ascii="Times New Roman" w:hAnsi="Times New Roman" w:cs="Arial"/>
          <w:color w:val="000000"/>
          <w:sz w:val="20"/>
          <w:szCs w:val="20"/>
        </w:rPr>
        <w:t xml:space="preserve"> of </w:t>
      </w:r>
      <w:r w:rsidR="00DF7D14" w:rsidRPr="000A1B74">
        <w:rPr>
          <w:rFonts w:ascii="Times New Roman" w:hAnsi="Times New Roman" w:cs="Arial"/>
          <w:color w:val="000000"/>
          <w:sz w:val="20"/>
          <w:szCs w:val="20"/>
        </w:rPr>
        <w:t>who</w:t>
      </w:r>
      <w:r w:rsidR="00EC452A" w:rsidRPr="000A1B74">
        <w:rPr>
          <w:rFonts w:ascii="Times New Roman" w:hAnsi="Times New Roman" w:cs="Arial"/>
          <w:color w:val="000000"/>
          <w:sz w:val="20"/>
          <w:szCs w:val="20"/>
        </w:rPr>
        <w:t xml:space="preserve"> hold advanced degrees. </w:t>
      </w:r>
      <w:r w:rsidR="0053505C">
        <w:rPr>
          <w:rFonts w:ascii="Times New Roman" w:hAnsi="Times New Roman" w:cs="Arial"/>
          <w:color w:val="000000"/>
          <w:sz w:val="20"/>
          <w:szCs w:val="20"/>
        </w:rPr>
        <w:t xml:space="preserve"> There is one full time </w:t>
      </w:r>
      <w:r w:rsidR="005F60F5">
        <w:rPr>
          <w:rFonts w:ascii="Times New Roman" w:hAnsi="Times New Roman" w:cs="Arial"/>
          <w:color w:val="000000"/>
          <w:sz w:val="20"/>
          <w:szCs w:val="20"/>
        </w:rPr>
        <w:t>guidance</w:t>
      </w:r>
      <w:r w:rsidR="0053505C">
        <w:rPr>
          <w:rFonts w:ascii="Times New Roman" w:hAnsi="Times New Roman" w:cs="Arial"/>
          <w:color w:val="000000"/>
          <w:sz w:val="20"/>
          <w:szCs w:val="20"/>
        </w:rPr>
        <w:t xml:space="preserve"> counselor.</w:t>
      </w:r>
    </w:p>
    <w:p w:rsidR="0053505C" w:rsidRPr="00A35A7B" w:rsidRDefault="0053505C" w:rsidP="00C87593">
      <w:pPr>
        <w:spacing w:after="0"/>
        <w:rPr>
          <w:rFonts w:ascii="Times New Roman" w:hAnsi="Times New Roman" w:cs="Times New Roman"/>
          <w:b/>
          <w:smallCaps/>
          <w:color w:val="000000"/>
          <w:sz w:val="20"/>
          <w:szCs w:val="20"/>
        </w:rPr>
      </w:pPr>
    </w:p>
    <w:p w:rsidR="008C020F" w:rsidRPr="000A1B74" w:rsidRDefault="00EC452A" w:rsidP="00C87593">
      <w:pPr>
        <w:spacing w:after="0"/>
        <w:rPr>
          <w:rFonts w:ascii="Rockwell" w:hAnsi="Rockwell" w:cs="Arial"/>
          <w:b/>
          <w:smallCaps/>
          <w:color w:val="000000"/>
        </w:rPr>
      </w:pPr>
      <w:r w:rsidRPr="000A1B74">
        <w:rPr>
          <w:rFonts w:ascii="Rockwell" w:hAnsi="Rockwell" w:cs="Arial"/>
          <w:b/>
          <w:smallCaps/>
          <w:color w:val="000000"/>
        </w:rPr>
        <w:t>Tuition</w:t>
      </w:r>
    </w:p>
    <w:p w:rsidR="008C020F" w:rsidRDefault="008C020F" w:rsidP="00C87593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8C020F" w:rsidRPr="00A35A7B" w:rsidRDefault="00EC452A" w:rsidP="00EF6CE1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The majority of our students attend tuition free as dependents of members of the United States Government serving in Belgium. Other students pay tuition and fees </w:t>
      </w:r>
      <w:r w:rsidRPr="007B01BF">
        <w:rPr>
          <w:rFonts w:ascii="Times New Roman" w:hAnsi="Times New Roman" w:cs="Times New Roman"/>
          <w:color w:val="000000"/>
          <w:sz w:val="20"/>
          <w:szCs w:val="20"/>
        </w:rPr>
        <w:t>of $</w:t>
      </w:r>
      <w:r w:rsidR="005E569B" w:rsidRPr="007B01B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7B01BF" w:rsidRPr="007B01BF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7B01BF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7B01BF" w:rsidRPr="007B01BF">
        <w:rPr>
          <w:rFonts w:ascii="Times New Roman" w:hAnsi="Times New Roman" w:cs="Times New Roman"/>
          <w:color w:val="000000"/>
          <w:sz w:val="20"/>
          <w:szCs w:val="20"/>
        </w:rPr>
        <w:t>447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per academic year.  </w:t>
      </w:r>
    </w:p>
    <w:p w:rsidR="008C020F" w:rsidRPr="00A35A7B" w:rsidRDefault="008C020F" w:rsidP="00EF6CE1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EC452A" w:rsidRPr="000A1B74" w:rsidRDefault="00EC452A" w:rsidP="00EC452A">
      <w:pPr>
        <w:spacing w:after="0"/>
        <w:rPr>
          <w:rFonts w:ascii="Rockwell" w:hAnsi="Rockwell" w:cs="Arial"/>
          <w:b/>
          <w:smallCaps/>
          <w:color w:val="000000"/>
        </w:rPr>
      </w:pPr>
      <w:bookmarkStart w:id="0" w:name="_GoBack"/>
      <w:r w:rsidRPr="000A1B74">
        <w:rPr>
          <w:rFonts w:ascii="Rockwell" w:hAnsi="Rockwell" w:cs="Arial"/>
          <w:b/>
          <w:smallCaps/>
          <w:color w:val="000000"/>
        </w:rPr>
        <w:t>Athletics and Activities</w:t>
      </w:r>
    </w:p>
    <w:p w:rsidR="008C020F" w:rsidRPr="00A35A7B" w:rsidRDefault="008C020F" w:rsidP="00EF6CE1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EC452A" w:rsidRPr="00A35A7B" w:rsidRDefault="00EC452A" w:rsidP="000A1B74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Brussels American School offers athletic competition 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>through its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87593" w:rsidRPr="00A35A7B">
        <w:rPr>
          <w:rFonts w:ascii="Times New Roman" w:hAnsi="Times New Roman" w:cs="Times New Roman"/>
          <w:color w:val="000000"/>
          <w:sz w:val="20"/>
          <w:szCs w:val="20"/>
        </w:rPr>
        <w:t>16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sports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 xml:space="preserve"> teams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.  Teams compete against other similarly situated schools </w:t>
      </w:r>
      <w:r w:rsidR="000A1B74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in 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 xml:space="preserve">Belgium, </w:t>
      </w:r>
      <w:r w:rsidR="000A1B74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England, Germany, the Netherlands, and Italy.  In addition to athletics, Brussels American School sponsors an annual 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>theatrical production</w:t>
      </w:r>
      <w:r w:rsidR="000A1B74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, concerts, dances, and more than 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0A1B74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student-run clubs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 xml:space="preserve"> and organizations</w:t>
      </w:r>
      <w:r w:rsidR="000A1B74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.  Most of our students participate in athletics and extra-curricular activities.  Several students also participate in volunteer work in the local community.  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C17684">
        <w:rPr>
          <w:rFonts w:ascii="Times New Roman" w:hAnsi="Times New Roman" w:cs="Times New Roman"/>
          <w:color w:val="000000"/>
          <w:sz w:val="20"/>
          <w:szCs w:val="20"/>
        </w:rPr>
        <w:t xml:space="preserve">any </w:t>
      </w:r>
      <w:r w:rsidR="008543B4">
        <w:rPr>
          <w:rFonts w:ascii="Times New Roman" w:hAnsi="Times New Roman" w:cs="Times New Roman"/>
          <w:color w:val="000000"/>
          <w:sz w:val="20"/>
          <w:szCs w:val="20"/>
        </w:rPr>
        <w:t xml:space="preserve">of our </w:t>
      </w:r>
      <w:r w:rsidR="000A1B74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students perform </w:t>
      </w:r>
      <w:r w:rsidR="008543B4">
        <w:rPr>
          <w:rFonts w:ascii="Times New Roman" w:hAnsi="Times New Roman" w:cs="Times New Roman"/>
          <w:color w:val="000000"/>
          <w:sz w:val="20"/>
          <w:szCs w:val="20"/>
        </w:rPr>
        <w:t xml:space="preserve">a 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 xml:space="preserve">summer </w:t>
      </w:r>
      <w:r w:rsidR="000A1B74" w:rsidRPr="00A35A7B">
        <w:rPr>
          <w:rFonts w:ascii="Times New Roman" w:hAnsi="Times New Roman" w:cs="Times New Roman"/>
          <w:color w:val="000000"/>
          <w:sz w:val="20"/>
          <w:szCs w:val="20"/>
        </w:rPr>
        <w:t>community service</w:t>
      </w:r>
      <w:r w:rsidR="008543B4">
        <w:rPr>
          <w:rFonts w:ascii="Times New Roman" w:hAnsi="Times New Roman" w:cs="Times New Roman"/>
          <w:color w:val="000000"/>
          <w:sz w:val="20"/>
          <w:szCs w:val="20"/>
        </w:rPr>
        <w:t xml:space="preserve"> project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0A1B74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in</w:t>
      </w:r>
      <w:r w:rsidR="005F76F7">
        <w:rPr>
          <w:rFonts w:ascii="Times New Roman" w:hAnsi="Times New Roman" w:cs="Times New Roman"/>
          <w:color w:val="000000"/>
          <w:sz w:val="20"/>
          <w:szCs w:val="20"/>
        </w:rPr>
        <w:t xml:space="preserve"> Eastern Europe through a local organization.</w:t>
      </w:r>
      <w:r w:rsidR="000A1B74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</w:p>
    <w:bookmarkEnd w:id="0"/>
    <w:p w:rsidR="000A1B74" w:rsidRPr="000A1B74" w:rsidRDefault="000A1B74" w:rsidP="000A1B74">
      <w:pPr>
        <w:spacing w:after="0"/>
        <w:rPr>
          <w:rFonts w:ascii="Rockwell" w:hAnsi="Rockwell" w:cs="Arial"/>
          <w:b/>
          <w:smallCaps/>
          <w:color w:val="000000"/>
          <w:sz w:val="20"/>
          <w:szCs w:val="20"/>
        </w:rPr>
      </w:pPr>
    </w:p>
    <w:p w:rsidR="00107570" w:rsidRDefault="00107570" w:rsidP="00C87593">
      <w:pPr>
        <w:spacing w:after="0"/>
        <w:jc w:val="center"/>
        <w:rPr>
          <w:rFonts w:ascii="Rockwell" w:hAnsi="Rockwell" w:cs="Arial"/>
          <w:b/>
          <w:smallCaps/>
          <w:color w:val="000000"/>
        </w:rPr>
      </w:pPr>
      <w:r w:rsidRPr="00107570">
        <w:rPr>
          <w:rFonts w:ascii="Rockwell" w:hAnsi="Rockwell" w:cs="Arial"/>
          <w:b/>
          <w:smallCaps/>
          <w:noProof/>
          <w:color w:val="000000"/>
        </w:rPr>
        <w:lastRenderedPageBreak/>
        <w:drawing>
          <wp:inline distT="0" distB="0" distL="0" distR="0">
            <wp:extent cx="1444340" cy="2106930"/>
            <wp:effectExtent l="38100" t="19050" r="22510" b="26670"/>
            <wp:docPr id="2" name="il_fi" descr="http://www.stripes.com/polopoly_fs/1.79694.1273638913!/image/2798622838.jpg_gen/derivatives/landscape_490/279862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ripes.com/polopoly_fs/1.79694.1273638913!/image/2798622838.jpg_gen/derivatives/landscape_490/27986228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282" cy="210976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20F" w:rsidRPr="000A1B74" w:rsidRDefault="000A1B74" w:rsidP="00D3008D">
      <w:pPr>
        <w:spacing w:after="0" w:line="240" w:lineRule="auto"/>
        <w:rPr>
          <w:rFonts w:ascii="Rockwell" w:hAnsi="Rockwell" w:cs="Arial"/>
          <w:color w:val="000000"/>
        </w:rPr>
      </w:pPr>
      <w:r w:rsidRPr="000A1B74">
        <w:rPr>
          <w:rFonts w:ascii="Rockwell" w:hAnsi="Rockwell" w:cs="Arial"/>
          <w:b/>
          <w:smallCaps/>
          <w:color w:val="000000"/>
        </w:rPr>
        <w:t>Grade Po</w:t>
      </w:r>
      <w:r w:rsidR="006809DF">
        <w:rPr>
          <w:rFonts w:ascii="Rockwell" w:hAnsi="Rockwell" w:cs="Arial"/>
          <w:b/>
          <w:smallCaps/>
          <w:color w:val="000000"/>
        </w:rPr>
        <w:t>i</w:t>
      </w:r>
      <w:r w:rsidRPr="000A1B74">
        <w:rPr>
          <w:rFonts w:ascii="Rockwell" w:hAnsi="Rockwell" w:cs="Arial"/>
          <w:b/>
          <w:smallCaps/>
          <w:color w:val="000000"/>
        </w:rPr>
        <w:t>nt Average</w:t>
      </w:r>
    </w:p>
    <w:p w:rsidR="000A1B74" w:rsidRPr="00A35A7B" w:rsidRDefault="000A1B74" w:rsidP="00D3008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A1B74" w:rsidRPr="00A35A7B" w:rsidRDefault="000A1B74" w:rsidP="00D3008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Grades are computed using the following scale:</w:t>
      </w:r>
    </w:p>
    <w:p w:rsidR="007660E9" w:rsidRPr="00A35A7B" w:rsidRDefault="007660E9" w:rsidP="00D3008D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660E9" w:rsidRPr="00A35A7B" w:rsidRDefault="007660E9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A  Excellent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>90-100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4.0</w:t>
      </w:r>
    </w:p>
    <w:p w:rsidR="007660E9" w:rsidRPr="00A35A7B" w:rsidRDefault="007660E9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B  Good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>80-89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3.0</w:t>
      </w:r>
    </w:p>
    <w:p w:rsidR="007660E9" w:rsidRPr="00A35A7B" w:rsidRDefault="007660E9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C  Average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>70-79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2.0</w:t>
      </w:r>
    </w:p>
    <w:p w:rsidR="007660E9" w:rsidRPr="00A35A7B" w:rsidRDefault="007660E9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D  Poor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>60-69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1.0</w:t>
      </w:r>
    </w:p>
    <w:p w:rsidR="007660E9" w:rsidRPr="00A35A7B" w:rsidRDefault="007660E9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F  Failure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0-59 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0.0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7660E9" w:rsidRPr="00A35A7B" w:rsidRDefault="007660E9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0A1B74" w:rsidRPr="00A35A7B" w:rsidRDefault="000A1B74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AP courses are weighted 1.0</w:t>
      </w:r>
    </w:p>
    <w:p w:rsidR="000A1B74" w:rsidRPr="00A35A7B" w:rsidRDefault="000A1B74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EC0007" w:rsidRPr="0040626A" w:rsidRDefault="0053505C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7B01BF">
        <w:rPr>
          <w:rFonts w:ascii="Times New Roman" w:hAnsi="Times New Roman" w:cs="Times New Roman"/>
          <w:color w:val="000000"/>
          <w:sz w:val="20"/>
          <w:szCs w:val="20"/>
        </w:rPr>
        <w:t xml:space="preserve">The average </w:t>
      </w:r>
      <w:r w:rsidR="00E429A4">
        <w:rPr>
          <w:rFonts w:ascii="Times New Roman" w:hAnsi="Times New Roman" w:cs="Times New Roman"/>
          <w:color w:val="000000"/>
          <w:sz w:val="20"/>
          <w:szCs w:val="20"/>
        </w:rPr>
        <w:t xml:space="preserve">weighted </w:t>
      </w:r>
      <w:r w:rsidRPr="007B01BF">
        <w:rPr>
          <w:rFonts w:ascii="Times New Roman" w:hAnsi="Times New Roman" w:cs="Times New Roman"/>
          <w:color w:val="000000"/>
          <w:sz w:val="20"/>
          <w:szCs w:val="20"/>
        </w:rPr>
        <w:t xml:space="preserve">grade point average of the </w:t>
      </w:r>
      <w:r w:rsidR="00D85DB2">
        <w:rPr>
          <w:rFonts w:ascii="Times New Roman" w:hAnsi="Times New Roman" w:cs="Times New Roman"/>
          <w:color w:val="000000"/>
          <w:sz w:val="20"/>
          <w:szCs w:val="20"/>
        </w:rPr>
        <w:t>2016</w:t>
      </w:r>
      <w:r w:rsidRPr="007B01BF">
        <w:rPr>
          <w:rFonts w:ascii="Times New Roman" w:hAnsi="Times New Roman" w:cs="Times New Roman"/>
          <w:color w:val="000000"/>
          <w:sz w:val="20"/>
          <w:szCs w:val="20"/>
        </w:rPr>
        <w:t xml:space="preserve"> graduating class was </w:t>
      </w:r>
      <w:r w:rsidR="00E429A4">
        <w:rPr>
          <w:rFonts w:ascii="Times New Roman" w:hAnsi="Times New Roman" w:cs="Times New Roman"/>
          <w:color w:val="000000"/>
          <w:sz w:val="20"/>
          <w:szCs w:val="20"/>
        </w:rPr>
        <w:t>3.5</w:t>
      </w:r>
      <w:r w:rsidR="007C59F7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Pr="007B01B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07570" w:rsidRPr="007B01B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C87593" w:rsidRPr="007B01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07570" w:rsidRPr="007B01BF">
        <w:rPr>
          <w:rFonts w:ascii="Times New Roman" w:hAnsi="Times New Roman" w:cs="Times New Roman"/>
          <w:color w:val="000000"/>
          <w:sz w:val="20"/>
          <w:szCs w:val="20"/>
        </w:rPr>
        <w:t>First semester grades</w:t>
      </w:r>
      <w:r w:rsidR="0060034A" w:rsidRPr="007B01B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07570" w:rsidRPr="007B01BF">
        <w:rPr>
          <w:rFonts w:ascii="Times New Roman" w:hAnsi="Times New Roman" w:cs="Times New Roman"/>
          <w:color w:val="000000"/>
          <w:sz w:val="20"/>
          <w:szCs w:val="20"/>
        </w:rPr>
        <w:t xml:space="preserve">will be available on </w:t>
      </w:r>
      <w:r w:rsidR="00D85DB2">
        <w:rPr>
          <w:rFonts w:ascii="Times New Roman" w:hAnsi="Times New Roman" w:cs="Times New Roman"/>
          <w:color w:val="000000"/>
          <w:sz w:val="20"/>
          <w:szCs w:val="20"/>
        </w:rPr>
        <w:t>January 20</w:t>
      </w:r>
      <w:r w:rsidR="00107570" w:rsidRPr="007B01BF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="00D85DB2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107570" w:rsidRPr="007B01B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53505C" w:rsidRPr="0040626A" w:rsidRDefault="0053505C" w:rsidP="0053505C">
      <w:pPr>
        <w:spacing w:after="0"/>
        <w:rPr>
          <w:rFonts w:ascii="Rockwell" w:hAnsi="Rockwell" w:cs="Arial"/>
          <w:color w:val="000000"/>
        </w:rPr>
      </w:pPr>
      <w:r>
        <w:rPr>
          <w:rFonts w:ascii="Rockwell" w:hAnsi="Rockwell" w:cs="Arial"/>
          <w:b/>
          <w:smallCaps/>
          <w:color w:val="000000"/>
        </w:rPr>
        <w:t>Class Rank</w:t>
      </w:r>
    </w:p>
    <w:p w:rsidR="008C020F" w:rsidRDefault="0053505C" w:rsidP="0053505C">
      <w:pPr>
        <w:spacing w:after="0"/>
        <w:rPr>
          <w:rFonts w:ascii="Rockwell" w:hAnsi="Rockwell" w:cs="Arial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Brussels American School does not rank its students</w:t>
      </w:r>
      <w:r w:rsidR="00D619CC">
        <w:rPr>
          <w:rFonts w:ascii="Times New Roman" w:hAnsi="Times New Roman" w:cs="Times New Roman"/>
          <w:color w:val="000000"/>
          <w:sz w:val="20"/>
          <w:szCs w:val="20"/>
        </w:rPr>
        <w:t xml:space="preserve"> until the final semester of senior year</w:t>
      </w:r>
      <w:r w:rsidRPr="00457AFA">
        <w:rPr>
          <w:rFonts w:ascii="Rockwell" w:hAnsi="Rockwell" w:cs="Arial"/>
          <w:color w:val="000000"/>
          <w:sz w:val="20"/>
          <w:szCs w:val="20"/>
        </w:rPr>
        <w:t>.</w:t>
      </w:r>
    </w:p>
    <w:p w:rsidR="0040626A" w:rsidRPr="000A1B74" w:rsidRDefault="0040626A" w:rsidP="0053505C">
      <w:pPr>
        <w:spacing w:after="0"/>
        <w:rPr>
          <w:rFonts w:ascii="Rockwell" w:hAnsi="Rockwell" w:cs="Arial"/>
          <w:color w:val="000000"/>
          <w:sz w:val="20"/>
          <w:szCs w:val="20"/>
        </w:rPr>
      </w:pPr>
    </w:p>
    <w:p w:rsidR="0053505C" w:rsidRPr="0040626A" w:rsidRDefault="0053505C" w:rsidP="0053505C">
      <w:pPr>
        <w:spacing w:after="0"/>
        <w:rPr>
          <w:rFonts w:ascii="Rockwell" w:hAnsi="Rockwell" w:cs="Arial"/>
          <w:color w:val="000000"/>
        </w:rPr>
      </w:pPr>
      <w:r>
        <w:rPr>
          <w:rFonts w:ascii="Rockwell" w:hAnsi="Rockwell" w:cs="Arial"/>
          <w:b/>
          <w:smallCaps/>
          <w:color w:val="000000"/>
        </w:rPr>
        <w:t>Graduation requirements</w:t>
      </w:r>
    </w:p>
    <w:p w:rsidR="0053505C" w:rsidRPr="00A35A7B" w:rsidRDefault="0053505C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Brussels American School requires its students to complete </w:t>
      </w:r>
      <w:r w:rsidR="008C10FE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26 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Carnegie U</w:t>
      </w:r>
      <w:r w:rsidR="008C10FE" w:rsidRPr="00A35A7B">
        <w:rPr>
          <w:rFonts w:ascii="Times New Roman" w:hAnsi="Times New Roman" w:cs="Times New Roman"/>
          <w:color w:val="000000"/>
          <w:sz w:val="20"/>
          <w:szCs w:val="20"/>
        </w:rPr>
        <w:t>nit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Credits</w:t>
      </w:r>
      <w:r w:rsidR="008C10FE" w:rsidRPr="00A35A7B">
        <w:rPr>
          <w:rFonts w:ascii="Times New Roman" w:hAnsi="Times New Roman" w:cs="Times New Roman"/>
          <w:color w:val="000000"/>
          <w:sz w:val="20"/>
          <w:szCs w:val="20"/>
        </w:rPr>
        <w:t>, including a minimum of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53505C" w:rsidRPr="00A35A7B" w:rsidRDefault="0053505C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lastRenderedPageBreak/>
        <w:t>Language Arts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57AFA"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4 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redits</w:t>
      </w:r>
    </w:p>
    <w:p w:rsidR="008C020F" w:rsidRPr="00A35A7B" w:rsidRDefault="00C847A5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Mathematics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4</w:t>
      </w:r>
      <w:r w:rsidR="0053505C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redits</w:t>
      </w:r>
      <w:r w:rsidR="0053505C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3505C" w:rsidRPr="00A35A7B" w:rsidRDefault="0053505C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Science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57AFA"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3 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redits</w:t>
      </w:r>
    </w:p>
    <w:p w:rsidR="0053505C" w:rsidRPr="00A35A7B" w:rsidRDefault="0053505C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Social Studies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3 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redits</w:t>
      </w:r>
    </w:p>
    <w:p w:rsidR="0053505C" w:rsidRPr="00A35A7B" w:rsidRDefault="0053505C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Foreign Language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2 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redits</w:t>
      </w:r>
    </w:p>
    <w:p w:rsidR="0053505C" w:rsidRPr="00A35A7B" w:rsidRDefault="00C847A5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Career/Technical Ed</w:t>
      </w:r>
      <w:r w:rsidR="0053505C"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3505C"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2 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redits</w:t>
      </w:r>
    </w:p>
    <w:p w:rsidR="008C10FE" w:rsidRPr="00A35A7B" w:rsidRDefault="008C10FE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Physical Education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1.5 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redits</w:t>
      </w:r>
    </w:p>
    <w:p w:rsidR="0053505C" w:rsidRPr="00A35A7B" w:rsidRDefault="0053505C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Fine Arts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1 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redits</w:t>
      </w:r>
    </w:p>
    <w:p w:rsidR="008C10FE" w:rsidRPr="00A35A7B" w:rsidRDefault="008C10FE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Health Education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35A7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.5 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redits</w:t>
      </w:r>
    </w:p>
    <w:p w:rsidR="00457AFA" w:rsidRPr="00A35A7B" w:rsidRDefault="00056ABB" w:rsidP="0053505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Electives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6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>redits</w:t>
      </w:r>
    </w:p>
    <w:p w:rsidR="00457AFA" w:rsidRPr="0040626A" w:rsidRDefault="00457AFA" w:rsidP="00457AFA">
      <w:pPr>
        <w:spacing w:after="0"/>
        <w:rPr>
          <w:rFonts w:ascii="Rockwell" w:hAnsi="Rockwell" w:cs="Arial"/>
          <w:color w:val="000000"/>
        </w:rPr>
      </w:pPr>
      <w:r>
        <w:rPr>
          <w:rFonts w:ascii="Rockwell" w:hAnsi="Rockwell" w:cs="Arial"/>
          <w:b/>
          <w:smallCaps/>
          <w:color w:val="000000"/>
        </w:rPr>
        <w:t>Advance Placement</w:t>
      </w:r>
    </w:p>
    <w:p w:rsidR="00C847A5" w:rsidRDefault="00457AFA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Brussels American School </w:t>
      </w:r>
      <w:r w:rsidR="0080645C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offers </w:t>
      </w:r>
      <w:r w:rsidR="00C847A5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80645C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Advanced Placement courses</w:t>
      </w:r>
      <w:r w:rsidR="00757E39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on campus</w:t>
      </w:r>
      <w:r w:rsidR="0080645C" w:rsidRPr="00A35A7B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757E39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 Five additional</w:t>
      </w:r>
      <w:r w:rsidR="00D300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57E39" w:rsidRPr="00A35A7B">
        <w:rPr>
          <w:rFonts w:ascii="Times New Roman" w:hAnsi="Times New Roman" w:cs="Times New Roman"/>
          <w:color w:val="000000"/>
          <w:sz w:val="20"/>
          <w:szCs w:val="20"/>
        </w:rPr>
        <w:t>AP courses are available through distance learning.</w:t>
      </w:r>
      <w:r w:rsidR="00107570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C847A5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Offered at </w:t>
      </w:r>
      <w:r w:rsidRPr="00C847A5">
        <w:rPr>
          <w:rFonts w:ascii="Times New Roman" w:hAnsi="Times New Roman" w:cs="Times New Roman"/>
          <w:b/>
          <w:color w:val="000000"/>
          <w:sz w:val="20"/>
          <w:szCs w:val="20"/>
        </w:rPr>
        <w:t>BAS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457AFA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Calculus AB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Chemistry</w:t>
      </w:r>
      <w:r w:rsidR="0080645C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C847A5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English Lang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English Lit</w:t>
      </w:r>
    </w:p>
    <w:p w:rsidR="00C847A5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Physics 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Physics 2</w:t>
      </w:r>
    </w:p>
    <w:p w:rsidR="00C847A5" w:rsidRDefault="00891A79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Studio Art/Drawing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US H</w:t>
      </w:r>
      <w:r w:rsidR="00C847A5">
        <w:rPr>
          <w:rFonts w:ascii="Times New Roman" w:hAnsi="Times New Roman" w:cs="Times New Roman"/>
          <w:color w:val="000000"/>
          <w:sz w:val="20"/>
          <w:szCs w:val="20"/>
        </w:rPr>
        <w:t>istory</w:t>
      </w:r>
    </w:p>
    <w:p w:rsidR="00C847A5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World History</w:t>
      </w:r>
    </w:p>
    <w:p w:rsidR="00C847A5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Offered </w:t>
      </w:r>
      <w:r w:rsidR="003E540B" w:rsidRPr="003E540B">
        <w:rPr>
          <w:rFonts w:ascii="Times New Roman" w:hAnsi="Times New Roman" w:cs="Times New Roman"/>
          <w:b/>
          <w:color w:val="000000"/>
          <w:sz w:val="20"/>
          <w:szCs w:val="20"/>
        </w:rPr>
        <w:t>DoDEA</w:t>
      </w:r>
      <w:r w:rsidR="003E540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847A5">
        <w:rPr>
          <w:rFonts w:ascii="Times New Roman" w:hAnsi="Times New Roman" w:cs="Times New Roman"/>
          <w:b/>
          <w:color w:val="000000"/>
          <w:sz w:val="20"/>
          <w:szCs w:val="20"/>
        </w:rPr>
        <w:t>Virtual School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C847A5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Computer Sci 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Art History</w:t>
      </w:r>
    </w:p>
    <w:p w:rsidR="00C847A5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Calculus BC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Statistics</w:t>
      </w:r>
    </w:p>
    <w:p w:rsidR="00C847A5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Biology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Environmental Sci</w:t>
      </w:r>
    </w:p>
    <w:p w:rsidR="00C847A5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US Govt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619CC">
        <w:rPr>
          <w:rFonts w:ascii="Times New Roman" w:hAnsi="Times New Roman" w:cs="Times New Roman"/>
          <w:color w:val="000000"/>
          <w:sz w:val="20"/>
          <w:szCs w:val="20"/>
        </w:rPr>
        <w:t>German Lang</w:t>
      </w:r>
    </w:p>
    <w:p w:rsidR="00C847A5" w:rsidRDefault="00C847A5" w:rsidP="00457AF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Psychology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Spanish Lang</w:t>
      </w:r>
    </w:p>
    <w:p w:rsidR="00C5066E" w:rsidRDefault="00C5066E" w:rsidP="002C0621">
      <w:pPr>
        <w:spacing w:after="0" w:line="240" w:lineRule="auto"/>
        <w:rPr>
          <w:rFonts w:ascii="Rockwell" w:hAnsi="Rockwell" w:cs="Arial"/>
          <w:b/>
          <w:smallCaps/>
          <w:color w:val="000000"/>
        </w:rPr>
      </w:pPr>
      <w:r>
        <w:rPr>
          <w:rFonts w:ascii="Rockwell" w:hAnsi="Rockwell" w:cs="Arial"/>
          <w:b/>
          <w:smallCaps/>
          <w:color w:val="000000"/>
        </w:rPr>
        <w:t>AP Scores</w:t>
      </w:r>
    </w:p>
    <w:p w:rsidR="00C5066E" w:rsidRPr="00A22BED" w:rsidRDefault="00DC6D9F" w:rsidP="002C0621">
      <w:pPr>
        <w:spacing w:after="0" w:line="240" w:lineRule="auto"/>
        <w:rPr>
          <w:rFonts w:ascii="Rockwell" w:hAnsi="Rockwell" w:cs="Arial"/>
          <w:smallCaps/>
          <w:color w:val="000000"/>
        </w:rPr>
      </w:pPr>
      <w:r>
        <w:rPr>
          <w:rFonts w:ascii="Rockwell" w:hAnsi="Rockwell" w:cs="Arial"/>
          <w:smallCaps/>
          <w:color w:val="000000"/>
        </w:rPr>
        <w:t>94</w:t>
      </w:r>
      <w:r w:rsidR="00A22BED" w:rsidRPr="00A22BED">
        <w:rPr>
          <w:rFonts w:ascii="Rockwell" w:hAnsi="Rockwell" w:cs="Arial"/>
          <w:smallCaps/>
          <w:color w:val="000000"/>
        </w:rPr>
        <w:t>% of our AP students scored a 3 or higher on the exams</w:t>
      </w:r>
      <w:r w:rsidR="00524B22">
        <w:rPr>
          <w:rFonts w:ascii="Rockwell" w:hAnsi="Rockwell" w:cs="Arial"/>
          <w:smallCaps/>
          <w:color w:val="000000"/>
        </w:rPr>
        <w:t xml:space="preserve"> 2016</w:t>
      </w:r>
    </w:p>
    <w:p w:rsidR="00C5066E" w:rsidRDefault="00C5066E" w:rsidP="002C0621">
      <w:pPr>
        <w:spacing w:after="0" w:line="240" w:lineRule="auto"/>
        <w:rPr>
          <w:rFonts w:ascii="Rockwell" w:hAnsi="Rockwell" w:cs="Arial"/>
          <w:b/>
          <w:smallCaps/>
          <w:color w:val="000000"/>
        </w:rPr>
      </w:pPr>
    </w:p>
    <w:p w:rsidR="0080645C" w:rsidRPr="000A1B74" w:rsidRDefault="0080645C" w:rsidP="002C0621">
      <w:pPr>
        <w:spacing w:after="0" w:line="240" w:lineRule="auto"/>
        <w:rPr>
          <w:rFonts w:ascii="Rockwell" w:hAnsi="Rockwell" w:cs="Arial"/>
          <w:color w:val="000000"/>
        </w:rPr>
      </w:pPr>
      <w:r>
        <w:rPr>
          <w:rFonts w:ascii="Rockwell" w:hAnsi="Rockwell" w:cs="Arial"/>
          <w:b/>
          <w:smallCaps/>
          <w:color w:val="000000"/>
        </w:rPr>
        <w:t>Standardized testing</w:t>
      </w:r>
    </w:p>
    <w:p w:rsidR="0080645C" w:rsidRPr="00A35A7B" w:rsidRDefault="0080645C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0626A" w:rsidRDefault="0080645C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Brussels America</w:t>
      </w:r>
      <w:r w:rsidR="00350C8D">
        <w:rPr>
          <w:rFonts w:ascii="Times New Roman" w:hAnsi="Times New Roman" w:cs="Times New Roman"/>
          <w:color w:val="000000"/>
          <w:sz w:val="20"/>
          <w:szCs w:val="20"/>
        </w:rPr>
        <w:t>n School consistently scores high</w:t>
      </w:r>
      <w:r w:rsidR="007C59F7">
        <w:rPr>
          <w:rFonts w:ascii="Times New Roman" w:hAnsi="Times New Roman" w:cs="Times New Roman"/>
          <w:color w:val="000000"/>
          <w:sz w:val="20"/>
          <w:szCs w:val="20"/>
        </w:rPr>
        <w:t>er when</w:t>
      </w:r>
      <w:r w:rsidR="00350C8D">
        <w:rPr>
          <w:rFonts w:ascii="Times New Roman" w:hAnsi="Times New Roman" w:cs="Times New Roman"/>
          <w:color w:val="000000"/>
          <w:sz w:val="20"/>
          <w:szCs w:val="20"/>
        </w:rPr>
        <w:t xml:space="preserve"> compared to other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C0621" w:rsidRPr="00A35A7B">
        <w:rPr>
          <w:rFonts w:ascii="Times New Roman" w:hAnsi="Times New Roman" w:cs="Times New Roman"/>
          <w:color w:val="000000"/>
          <w:sz w:val="20"/>
          <w:szCs w:val="20"/>
        </w:rPr>
        <w:t>Department of Defense Education Activity Schools</w:t>
      </w:r>
      <w:r w:rsidR="004C518A">
        <w:rPr>
          <w:rFonts w:ascii="Times New Roman" w:hAnsi="Times New Roman" w:cs="Times New Roman"/>
          <w:color w:val="000000"/>
          <w:sz w:val="20"/>
          <w:szCs w:val="20"/>
        </w:rPr>
        <w:t xml:space="preserve"> on standardized testing</w:t>
      </w:r>
      <w:r w:rsidR="002C0621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0626A" w:rsidRPr="0040626A" w:rsidRDefault="00C847A5" w:rsidP="0040626A">
      <w:pPr>
        <w:spacing w:after="0" w:line="240" w:lineRule="auto"/>
        <w:rPr>
          <w:rFonts w:ascii="Calibri" w:eastAsiaTheme="minorHAnsi" w:hAnsi="Calibri" w:cs="Times New Roman"/>
          <w:b/>
          <w:bCs/>
          <w:sz w:val="16"/>
          <w:szCs w:val="16"/>
        </w:rPr>
      </w:pPr>
      <w:r>
        <w:rPr>
          <w:rFonts w:ascii="AWPCBaskervilleBoldItalic" w:eastAsiaTheme="minorHAnsi" w:hAnsi="AWPCBaskervilleBoldItalic" w:cs="Times New Roman"/>
          <w:b/>
          <w:bCs/>
          <w:sz w:val="16"/>
          <w:szCs w:val="16"/>
        </w:rPr>
        <w:t xml:space="preserve">           </w:t>
      </w:r>
    </w:p>
    <w:p w:rsidR="0040626A" w:rsidRDefault="0040626A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C0621" w:rsidRPr="00A35A7B" w:rsidRDefault="00013677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Over the past four</w:t>
      </w:r>
      <w:r w:rsidR="002C0621" w:rsidRPr="00A35A7B">
        <w:rPr>
          <w:rFonts w:ascii="Times New Roman" w:hAnsi="Times New Roman" w:cs="Times New Roman"/>
          <w:color w:val="000000"/>
          <w:sz w:val="20"/>
          <w:szCs w:val="20"/>
        </w:rPr>
        <w:t xml:space="preserve"> years, our students averaged the following SAT s</w:t>
      </w:r>
      <w:r w:rsidR="004C518A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2C0621" w:rsidRPr="00A35A7B">
        <w:rPr>
          <w:rFonts w:ascii="Times New Roman" w:hAnsi="Times New Roman" w:cs="Times New Roman"/>
          <w:color w:val="000000"/>
          <w:sz w:val="20"/>
          <w:szCs w:val="20"/>
        </w:rPr>
        <w:t>ores:</w:t>
      </w:r>
    </w:p>
    <w:p w:rsidR="002C0621" w:rsidRPr="00A35A7B" w:rsidRDefault="002C0621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  <w:u w:val="single"/>
        </w:rPr>
        <w:t>Year</w:t>
      </w:r>
      <w:r w:rsidRPr="00A35A7B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  <w:t xml:space="preserve"> </w:t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</w:t>
      </w:r>
      <w:r w:rsidR="00E76A58">
        <w:rPr>
          <w:rFonts w:ascii="Times New Roman" w:hAnsi="Times New Roman" w:cs="Times New Roman"/>
          <w:color w:val="000000"/>
          <w:sz w:val="20"/>
          <w:szCs w:val="20"/>
          <w:u w:val="single"/>
        </w:rPr>
        <w:t>Reading</w:t>
      </w:r>
      <w:r w:rsidRPr="00A35A7B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</w:t>
      </w:r>
      <w:r w:rsidRPr="00A35A7B">
        <w:rPr>
          <w:rFonts w:ascii="Times New Roman" w:hAnsi="Times New Roman" w:cs="Times New Roman"/>
          <w:color w:val="000000"/>
          <w:sz w:val="20"/>
          <w:szCs w:val="20"/>
          <w:u w:val="single"/>
        </w:rPr>
        <w:t>Math</w:t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         </w:t>
      </w:r>
      <w:r w:rsidRPr="00A35A7B">
        <w:rPr>
          <w:rFonts w:ascii="Times New Roman" w:hAnsi="Times New Roman" w:cs="Times New Roman"/>
          <w:color w:val="000000"/>
          <w:sz w:val="20"/>
          <w:szCs w:val="20"/>
          <w:u w:val="single"/>
        </w:rPr>
        <w:t>Writing</w:t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907380" w:rsidRDefault="00907380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2015-16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574                545               580</w:t>
      </w:r>
    </w:p>
    <w:p w:rsidR="007C59F7" w:rsidRDefault="007C59F7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2014-15</w:t>
      </w:r>
      <w:r w:rsidR="00E76A5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558                539</w:t>
      </w:r>
      <w:r w:rsidR="00E76A5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546</w:t>
      </w:r>
    </w:p>
    <w:p w:rsidR="00C847A5" w:rsidRDefault="00C847A5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2013-14</w:t>
      </w:r>
      <w:r w:rsidR="00A22BED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566                559               557</w:t>
      </w:r>
    </w:p>
    <w:p w:rsidR="005F76F7" w:rsidRDefault="005F76F7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2012-13</w:t>
      </w:r>
      <w:r w:rsidR="00A05A86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541                560               541</w:t>
      </w:r>
      <w:r w:rsidR="00A05A86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2C0621" w:rsidRPr="00A35A7B" w:rsidRDefault="002C0621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>201</w:t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C0007">
        <w:rPr>
          <w:rFonts w:ascii="Times New Roman" w:hAnsi="Times New Roman" w:cs="Times New Roman"/>
          <w:color w:val="000000"/>
          <w:sz w:val="20"/>
          <w:szCs w:val="20"/>
        </w:rPr>
        <w:t>-12</w:t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566</w:t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572</w:t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545</w:t>
      </w:r>
      <w:r w:rsidR="000C64D6"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2C0621" w:rsidRPr="00A35A7B" w:rsidRDefault="000C64D6" w:rsidP="002C062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35A7B">
        <w:rPr>
          <w:rFonts w:ascii="Times New Roman" w:hAnsi="Times New Roman" w:cs="Times New Roman"/>
          <w:color w:val="000000"/>
          <w:sz w:val="20"/>
          <w:szCs w:val="20"/>
        </w:rPr>
        <w:tab/>
      </w:r>
    </w:p>
    <w:tbl>
      <w:tblPr>
        <w:tblW w:w="444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3"/>
        <w:gridCol w:w="21"/>
        <w:gridCol w:w="64"/>
        <w:gridCol w:w="21"/>
        <w:gridCol w:w="21"/>
      </w:tblGrid>
      <w:tr w:rsidR="006B300A" w:rsidRPr="006B300A" w:rsidTr="0040626A">
        <w:trPr>
          <w:gridAfter w:val="1"/>
          <w:wAfter w:w="21" w:type="dxa"/>
          <w:trHeight w:val="68"/>
          <w:tblCellSpacing w:w="0" w:type="dxa"/>
        </w:trPr>
        <w:tc>
          <w:tcPr>
            <w:tcW w:w="4313" w:type="dxa"/>
            <w:vAlign w:val="center"/>
            <w:hideMark/>
          </w:tcPr>
          <w:p w:rsidR="00D3008D" w:rsidRPr="0040626A" w:rsidRDefault="00D3008D" w:rsidP="005F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" w:type="dxa"/>
            <w:vAlign w:val="center"/>
            <w:hideMark/>
          </w:tcPr>
          <w:p w:rsidR="006B300A" w:rsidRPr="00EC0007" w:rsidRDefault="006B300A" w:rsidP="002C06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64" w:type="dxa"/>
            <w:vAlign w:val="center"/>
            <w:hideMark/>
          </w:tcPr>
          <w:p w:rsidR="006B300A" w:rsidRPr="00EC0007" w:rsidRDefault="006B300A" w:rsidP="002C06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1" w:type="dxa"/>
            <w:vAlign w:val="center"/>
            <w:hideMark/>
          </w:tcPr>
          <w:p w:rsidR="006B300A" w:rsidRPr="006B300A" w:rsidRDefault="006B300A" w:rsidP="002C062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6B300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5E569B" w:rsidRPr="006B300A" w:rsidTr="0040626A">
        <w:trPr>
          <w:trHeight w:val="4213"/>
          <w:tblCellSpacing w:w="0" w:type="dxa"/>
        </w:trPr>
        <w:tc>
          <w:tcPr>
            <w:tcW w:w="4313" w:type="dxa"/>
            <w:vAlign w:val="center"/>
            <w:hideMark/>
          </w:tcPr>
          <w:p w:rsidR="005E569B" w:rsidRPr="0040626A" w:rsidRDefault="005E569B" w:rsidP="004B7CEB">
            <w:pPr>
              <w:spacing w:after="0" w:line="240" w:lineRule="auto"/>
              <w:rPr>
                <w:rFonts w:ascii="Rockwell" w:hAnsi="Rockwell" w:cs="Arial"/>
                <w:color w:val="000000"/>
              </w:rPr>
            </w:pPr>
            <w:r>
              <w:rPr>
                <w:rFonts w:ascii="Rockwell" w:hAnsi="Rockwell" w:cs="Arial"/>
                <w:b/>
                <w:smallCaps/>
                <w:color w:val="000000"/>
              </w:rPr>
              <w:t>Our Graduates</w:t>
            </w:r>
          </w:p>
          <w:p w:rsidR="00456F4E" w:rsidRDefault="006C20A2" w:rsidP="004B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2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More than </w:t>
            </w:r>
            <w:r w:rsidR="00FE43B5" w:rsidRPr="006C2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6C2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E43B5" w:rsidRPr="006C2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 w:rsidR="00FE43B5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our </w:t>
            </w:r>
            <w:r w:rsidR="005D0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multicultural </w:t>
            </w:r>
            <w:r w:rsidR="00FE43B5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graduates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E43B5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attend a 4-year college.  </w:t>
            </w:r>
            <w:r w:rsidR="00D30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73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E43B5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r w:rsidR="00FE43B5" w:rsidRPr="00D3008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sample</w:t>
            </w:r>
            <w:r w:rsidR="00FE43B5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</w:t>
            </w:r>
            <w:r w:rsidR="004C5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4B7C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olleges</w:t>
            </w:r>
            <w:r w:rsidR="004C5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 which our r</w:t>
            </w:r>
            <w:r w:rsidR="00FE43B5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ecent graduates </w:t>
            </w:r>
            <w:r w:rsidR="00456F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have</w:t>
            </w:r>
            <w:r w:rsidR="005D02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C5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matriculated </w:t>
            </w:r>
            <w:r w:rsidR="00A35A7B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include</w:t>
            </w:r>
            <w:r w:rsidR="00FE43B5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 </w:t>
            </w:r>
          </w:p>
          <w:p w:rsidR="005E569B" w:rsidRPr="0040626A" w:rsidRDefault="00C847A5" w:rsidP="005F76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 of San Francisco,</w:t>
            </w:r>
            <w:r w:rsidR="00C506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5A7B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Berry College</w:t>
            </w:r>
            <w:r w:rsidR="00FE43B5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Brigham Young University, Catholic University of Leuven Belgium, Drexel </w:t>
            </w:r>
            <w:r w:rsidR="00A35A7B" w:rsidRPr="00A35A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</w:t>
            </w:r>
            <w:r w:rsidR="008543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156C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Delph University (Netherlands), </w:t>
            </w:r>
            <w:r w:rsidR="006C20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Harvey Mudd College,  </w:t>
            </w:r>
            <w:r w:rsidR="00FE43B5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>Hogeschool</w:t>
            </w:r>
            <w:r w:rsidR="008543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E43B5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Universiteit Brussels, Indiana State University, Louisiana State University, Northeastern University, </w:t>
            </w:r>
            <w:r w:rsidR="00D619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Penn State University, </w:t>
            </w:r>
            <w:r w:rsidR="00FE43B5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Texas Christian </w:t>
            </w:r>
            <w:r w:rsidR="004C518A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="00FE43B5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>niversity,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Texas A&amp;M,</w:t>
            </w:r>
            <w:r w:rsidR="00FE43B5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University of California </w:t>
            </w:r>
            <w:r w:rsidR="004C51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 </w:t>
            </w:r>
            <w:r w:rsidR="00FE43B5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Davis, University of California </w:t>
            </w:r>
            <w:r w:rsidR="00D30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 </w:t>
            </w:r>
            <w:r w:rsidR="00FE43B5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="004C518A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FE43B5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>s Angeles, University of Colorado</w:t>
            </w:r>
            <w:r w:rsidR="00D30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at </w:t>
            </w:r>
            <w:r w:rsidR="00FE43B5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Boulder, </w:t>
            </w:r>
            <w:r w:rsidR="005D02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University of New Hampshire, </w:t>
            </w:r>
            <w:r w:rsidR="00FE43B5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University of </w:t>
            </w:r>
            <w:r w:rsidR="005E569B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>Maryland</w:t>
            </w:r>
            <w:r w:rsidR="00D30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D0249">
              <w:rPr>
                <w:rFonts w:ascii="Times New Roman" w:hAnsi="Times New Roman" w:cs="Times New Roman"/>
                <w:bCs/>
                <w:sz w:val="20"/>
                <w:szCs w:val="20"/>
              </w:rPr>
              <w:t>at</w:t>
            </w:r>
            <w:r w:rsidR="00D300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569B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College Park, </w:t>
            </w:r>
            <w:r w:rsidR="00DC6D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University </w:t>
            </w:r>
            <w:r w:rsidR="00156CF2">
              <w:rPr>
                <w:rFonts w:ascii="Times New Roman" w:hAnsi="Times New Roman" w:cs="Times New Roman"/>
                <w:bCs/>
                <w:sz w:val="20"/>
                <w:szCs w:val="20"/>
              </w:rPr>
              <w:t>of Montana,</w:t>
            </w:r>
            <w:r w:rsidR="00DC6D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569B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>University</w:t>
            </w:r>
            <w:r w:rsidR="004C51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569B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 Virginia, United States Coast Guard Academy, United States Military Academy, United States Naval Academy, </w:t>
            </w:r>
            <w:r w:rsidR="00DC6D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US Air Force Academy, </w:t>
            </w:r>
            <w:r w:rsidR="00193E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569B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Utrecht University </w:t>
            </w:r>
            <w:r w:rsidR="00193E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 the </w:t>
            </w:r>
            <w:r w:rsidR="005E569B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>Netherlands</w:t>
            </w:r>
            <w:r w:rsidR="005F76F7">
              <w:rPr>
                <w:rFonts w:ascii="Times New Roman" w:hAnsi="Times New Roman" w:cs="Times New Roman"/>
                <w:bCs/>
                <w:sz w:val="20"/>
                <w:szCs w:val="20"/>
              </w:rPr>
              <w:t>, and Washington &amp; Lee University.</w:t>
            </w:r>
            <w:r w:rsidR="005E569B" w:rsidRPr="00A35A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4B7CE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" w:type="dxa"/>
            <w:vAlign w:val="center"/>
          </w:tcPr>
          <w:p w:rsidR="005E569B" w:rsidRPr="002265AC" w:rsidRDefault="005E569B" w:rsidP="004B7CEB">
            <w:pPr>
              <w:rPr>
                <w:rFonts w:ascii="Rockwell" w:hAnsi="Rockwell" w:cs="Arial"/>
                <w:color w:val="000000"/>
                <w:sz w:val="20"/>
                <w:szCs w:val="20"/>
              </w:rPr>
            </w:pPr>
          </w:p>
        </w:tc>
        <w:tc>
          <w:tcPr>
            <w:tcW w:w="64" w:type="dxa"/>
            <w:vAlign w:val="center"/>
            <w:hideMark/>
          </w:tcPr>
          <w:p w:rsidR="005E569B" w:rsidRPr="006B300A" w:rsidRDefault="005E569B" w:rsidP="004B7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" w:type="dxa"/>
            <w:vAlign w:val="center"/>
            <w:hideMark/>
          </w:tcPr>
          <w:p w:rsidR="005E569B" w:rsidRPr="006B300A" w:rsidRDefault="005E569B" w:rsidP="004B7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" w:type="dxa"/>
            <w:vAlign w:val="center"/>
            <w:hideMark/>
          </w:tcPr>
          <w:p w:rsidR="005E569B" w:rsidRPr="006B300A" w:rsidRDefault="005E569B" w:rsidP="004B7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C0621" w:rsidRPr="006B300A" w:rsidTr="0040626A">
        <w:trPr>
          <w:gridAfter w:val="1"/>
          <w:wAfter w:w="21" w:type="dxa"/>
          <w:trHeight w:val="159"/>
          <w:tblCellSpacing w:w="0" w:type="dxa"/>
        </w:trPr>
        <w:tc>
          <w:tcPr>
            <w:tcW w:w="4313" w:type="dxa"/>
            <w:vAlign w:val="center"/>
            <w:hideMark/>
          </w:tcPr>
          <w:p w:rsidR="002C0621" w:rsidRPr="002265AC" w:rsidRDefault="002C0621" w:rsidP="004B7CEB">
            <w:pPr>
              <w:rPr>
                <w:rFonts w:ascii="Rockwell" w:hAnsi="Rockwell" w:cs="Arial"/>
                <w:color w:val="000000"/>
                <w:sz w:val="20"/>
                <w:szCs w:val="20"/>
              </w:rPr>
            </w:pPr>
          </w:p>
        </w:tc>
        <w:tc>
          <w:tcPr>
            <w:tcW w:w="21" w:type="dxa"/>
            <w:vAlign w:val="center"/>
            <w:hideMark/>
          </w:tcPr>
          <w:p w:rsidR="002C0621" w:rsidRPr="006B300A" w:rsidRDefault="002C0621" w:rsidP="004B7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4" w:type="dxa"/>
            <w:vAlign w:val="center"/>
            <w:hideMark/>
          </w:tcPr>
          <w:p w:rsidR="002C0621" w:rsidRPr="006B300A" w:rsidRDefault="002C0621" w:rsidP="004B7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" w:type="dxa"/>
            <w:vAlign w:val="center"/>
            <w:hideMark/>
          </w:tcPr>
          <w:p w:rsidR="002C0621" w:rsidRPr="006B300A" w:rsidRDefault="002C0621" w:rsidP="004B7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6B300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2C0621" w:rsidRPr="006B300A" w:rsidTr="0040626A">
        <w:trPr>
          <w:gridAfter w:val="1"/>
          <w:wAfter w:w="21" w:type="dxa"/>
          <w:trHeight w:val="159"/>
          <w:tblCellSpacing w:w="0" w:type="dxa"/>
        </w:trPr>
        <w:tc>
          <w:tcPr>
            <w:tcW w:w="4313" w:type="dxa"/>
            <w:vAlign w:val="center"/>
            <w:hideMark/>
          </w:tcPr>
          <w:p w:rsidR="002C0621" w:rsidRPr="004B7CEB" w:rsidRDefault="004B7CEB" w:rsidP="00456F4E">
            <w:pPr>
              <w:spacing w:after="0"/>
              <w:rPr>
                <w:rFonts w:ascii="Rockwell" w:hAnsi="Rockwell" w:cs="Times New Roman"/>
                <w:b/>
                <w:smallCaps/>
                <w:color w:val="000000"/>
              </w:rPr>
            </w:pPr>
            <w:r w:rsidRPr="004B7CEB">
              <w:rPr>
                <w:rFonts w:ascii="Rockwell" w:hAnsi="Rockwell" w:cs="Times New Roman"/>
                <w:b/>
                <w:smallCaps/>
                <w:color w:val="000000"/>
              </w:rPr>
              <w:t>Contact</w:t>
            </w:r>
          </w:p>
          <w:p w:rsidR="004B7CEB" w:rsidRPr="007B01BF" w:rsidRDefault="00056ABB" w:rsidP="00456F4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Mr. Donald Christense</w:t>
            </w:r>
            <w:r w:rsidR="005F76F7" w:rsidRPr="007B0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4062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Guidance</w:t>
            </w:r>
            <w:r w:rsidR="004B7CEB" w:rsidRPr="007B01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Counselor</w:t>
            </w:r>
          </w:p>
          <w:p w:rsidR="004B7CEB" w:rsidRPr="007B01BF" w:rsidRDefault="003E540B" w:rsidP="00456F4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Tel:  +32-(0)2-717-990</w:t>
            </w:r>
            <w:r w:rsidR="00C847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:rsidR="00C847A5" w:rsidRDefault="00C847A5" w:rsidP="00896C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DSN:  </w:t>
            </w:r>
            <w:r w:rsidR="003E54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314-368-9907</w:t>
            </w:r>
          </w:p>
          <w:p w:rsidR="0040626A" w:rsidRPr="007B01BF" w:rsidRDefault="0040626A" w:rsidP="00896C7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 Donald.christensen@eu.dodea.edu</w:t>
            </w:r>
          </w:p>
          <w:p w:rsidR="004B7CEB" w:rsidRPr="004B7CEB" w:rsidRDefault="004B7CEB" w:rsidP="00896C7B">
            <w:pPr>
              <w:spacing w:after="0"/>
              <w:rPr>
                <w:rFonts w:ascii="Times New Roman" w:hAnsi="Times New Roman" w:cs="Times New Roman"/>
                <w:b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21" w:type="dxa"/>
            <w:vAlign w:val="center"/>
            <w:hideMark/>
          </w:tcPr>
          <w:p w:rsidR="002C0621" w:rsidRPr="004B7CEB" w:rsidRDefault="002C0621" w:rsidP="004B7CEB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color w:val="333333"/>
              </w:rPr>
            </w:pPr>
          </w:p>
        </w:tc>
        <w:tc>
          <w:tcPr>
            <w:tcW w:w="64" w:type="dxa"/>
            <w:vAlign w:val="center"/>
            <w:hideMark/>
          </w:tcPr>
          <w:p w:rsidR="002C0621" w:rsidRPr="006B300A" w:rsidRDefault="002C0621" w:rsidP="004B7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21" w:type="dxa"/>
            <w:vAlign w:val="center"/>
            <w:hideMark/>
          </w:tcPr>
          <w:p w:rsidR="002C0621" w:rsidRPr="006B300A" w:rsidRDefault="002C0621" w:rsidP="004B7CE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6B300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</w:tc>
      </w:tr>
    </w:tbl>
    <w:p w:rsidR="008C020F" w:rsidRDefault="009F7200" w:rsidP="007B01BF">
      <w:pPr>
        <w:rPr>
          <w:b/>
          <w:sz w:val="28"/>
          <w:szCs w:val="28"/>
        </w:rPr>
      </w:pPr>
      <w:r w:rsidRPr="009F7200">
        <w:rPr>
          <w:b/>
          <w:sz w:val="28"/>
          <w:szCs w:val="28"/>
        </w:rPr>
        <w:lastRenderedPageBreak/>
        <w:t>Accreditation</w:t>
      </w:r>
    </w:p>
    <w:p w:rsidR="009F7200" w:rsidRDefault="009F7200" w:rsidP="009F720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AdvancED Accreditation                        </w:t>
      </w:r>
    </w:p>
    <w:p w:rsidR="009F7200" w:rsidRDefault="009F7200" w:rsidP="009F7200">
      <w:pPr>
        <w:spacing w:after="0"/>
        <w:rPr>
          <w:sz w:val="20"/>
          <w:szCs w:val="20"/>
        </w:rPr>
      </w:pPr>
      <w:r>
        <w:rPr>
          <w:sz w:val="20"/>
          <w:szCs w:val="20"/>
        </w:rPr>
        <w:t>April 2015 – June 2020</w:t>
      </w:r>
    </w:p>
    <w:p w:rsidR="009F7200" w:rsidRDefault="009F7200" w:rsidP="009F7200">
      <w:pPr>
        <w:spacing w:after="0"/>
        <w:rPr>
          <w:sz w:val="20"/>
          <w:szCs w:val="20"/>
        </w:rPr>
      </w:pPr>
      <w:r>
        <w:rPr>
          <w:sz w:val="20"/>
          <w:szCs w:val="20"/>
        </w:rPr>
        <w:t>Score of 330.81</w:t>
      </w:r>
    </w:p>
    <w:p w:rsidR="009F7200" w:rsidRDefault="009F7200" w:rsidP="009F7200">
      <w:pPr>
        <w:spacing w:after="0"/>
        <w:rPr>
          <w:sz w:val="20"/>
          <w:szCs w:val="20"/>
        </w:rPr>
      </w:pPr>
      <w:r>
        <w:rPr>
          <w:sz w:val="20"/>
          <w:szCs w:val="20"/>
        </w:rPr>
        <w:t>Highest score for DoDEA schools in 2015</w:t>
      </w:r>
    </w:p>
    <w:p w:rsidR="009F7200" w:rsidRPr="009F7200" w:rsidRDefault="009F7200" w:rsidP="007B01BF">
      <w:pPr>
        <w:rPr>
          <w:sz w:val="20"/>
          <w:szCs w:val="20"/>
        </w:rPr>
      </w:pPr>
    </w:p>
    <w:sectPr w:rsidR="009F7200" w:rsidRPr="009F7200" w:rsidSect="00457B1E">
      <w:type w:val="continuous"/>
      <w:pgSz w:w="12240" w:h="15840"/>
      <w:pgMar w:top="1440" w:right="1440" w:bottom="1440" w:left="1440" w:header="720" w:footer="720" w:gutter="0"/>
      <w:pgBorders w:offsetFrom="page">
        <w:top w:val="single" w:sz="12" w:space="24" w:color="1F497D" w:themeColor="text2"/>
        <w:left w:val="single" w:sz="12" w:space="24" w:color="1F497D" w:themeColor="text2"/>
        <w:bottom w:val="single" w:sz="12" w:space="24" w:color="1F497D" w:themeColor="text2"/>
        <w:right w:val="single" w:sz="12" w:space="24" w:color="1F497D" w:themeColor="text2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9DE" w:rsidRDefault="00E439DE" w:rsidP="008C020F">
      <w:pPr>
        <w:spacing w:after="0" w:line="240" w:lineRule="auto"/>
      </w:pPr>
      <w:r>
        <w:separator/>
      </w:r>
    </w:p>
  </w:endnote>
  <w:endnote w:type="continuationSeparator" w:id="0">
    <w:p w:rsidR="00E439DE" w:rsidRDefault="00E439DE" w:rsidP="008C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WPCBaskervilleBoldItal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9DE" w:rsidRDefault="00E439DE" w:rsidP="008C020F">
      <w:pPr>
        <w:spacing w:after="0" w:line="240" w:lineRule="auto"/>
      </w:pPr>
      <w:r>
        <w:separator/>
      </w:r>
    </w:p>
  </w:footnote>
  <w:footnote w:type="continuationSeparator" w:id="0">
    <w:p w:rsidR="00E439DE" w:rsidRDefault="00E439DE" w:rsidP="008C0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0A"/>
    <w:rsid w:val="00013677"/>
    <w:rsid w:val="00025417"/>
    <w:rsid w:val="000543D3"/>
    <w:rsid w:val="00056ABB"/>
    <w:rsid w:val="000A1B74"/>
    <w:rsid w:val="000C64D6"/>
    <w:rsid w:val="00107570"/>
    <w:rsid w:val="00156CF2"/>
    <w:rsid w:val="001577E6"/>
    <w:rsid w:val="00193EAD"/>
    <w:rsid w:val="0019571F"/>
    <w:rsid w:val="002702E9"/>
    <w:rsid w:val="0028357A"/>
    <w:rsid w:val="002C0621"/>
    <w:rsid w:val="002F3A15"/>
    <w:rsid w:val="00330D00"/>
    <w:rsid w:val="00350C8D"/>
    <w:rsid w:val="003E540B"/>
    <w:rsid w:val="003E783C"/>
    <w:rsid w:val="00400B46"/>
    <w:rsid w:val="0040626A"/>
    <w:rsid w:val="0042067A"/>
    <w:rsid w:val="00456F4E"/>
    <w:rsid w:val="00457AFA"/>
    <w:rsid w:val="00457B1E"/>
    <w:rsid w:val="004B7CEB"/>
    <w:rsid w:val="004C518A"/>
    <w:rsid w:val="00524B22"/>
    <w:rsid w:val="0053505C"/>
    <w:rsid w:val="00582DDF"/>
    <w:rsid w:val="005D0249"/>
    <w:rsid w:val="005E569B"/>
    <w:rsid w:val="005F60F5"/>
    <w:rsid w:val="005F76F7"/>
    <w:rsid w:val="0060034A"/>
    <w:rsid w:val="006809DF"/>
    <w:rsid w:val="006B300A"/>
    <w:rsid w:val="006C20A2"/>
    <w:rsid w:val="007568BE"/>
    <w:rsid w:val="00757E39"/>
    <w:rsid w:val="007660E9"/>
    <w:rsid w:val="00787261"/>
    <w:rsid w:val="00797A96"/>
    <w:rsid w:val="007A5C0E"/>
    <w:rsid w:val="007B01BF"/>
    <w:rsid w:val="007C59F7"/>
    <w:rsid w:val="0080645C"/>
    <w:rsid w:val="00834F5B"/>
    <w:rsid w:val="008476FC"/>
    <w:rsid w:val="008543B4"/>
    <w:rsid w:val="0086446E"/>
    <w:rsid w:val="008847E8"/>
    <w:rsid w:val="00891A79"/>
    <w:rsid w:val="00896C7B"/>
    <w:rsid w:val="008B04C0"/>
    <w:rsid w:val="008B051C"/>
    <w:rsid w:val="008C020F"/>
    <w:rsid w:val="008C10FE"/>
    <w:rsid w:val="00907380"/>
    <w:rsid w:val="009733D8"/>
    <w:rsid w:val="009E0A15"/>
    <w:rsid w:val="009F7200"/>
    <w:rsid w:val="00A05A86"/>
    <w:rsid w:val="00A16E8D"/>
    <w:rsid w:val="00A22BED"/>
    <w:rsid w:val="00A30DA0"/>
    <w:rsid w:val="00A35A7B"/>
    <w:rsid w:val="00A5630A"/>
    <w:rsid w:val="00A61A6A"/>
    <w:rsid w:val="00A83508"/>
    <w:rsid w:val="00AB19A9"/>
    <w:rsid w:val="00B32E97"/>
    <w:rsid w:val="00B738EC"/>
    <w:rsid w:val="00B73C03"/>
    <w:rsid w:val="00BA5B9E"/>
    <w:rsid w:val="00BE7A13"/>
    <w:rsid w:val="00C17684"/>
    <w:rsid w:val="00C5066E"/>
    <w:rsid w:val="00C847A5"/>
    <w:rsid w:val="00C87593"/>
    <w:rsid w:val="00C90051"/>
    <w:rsid w:val="00C92CF1"/>
    <w:rsid w:val="00C97A27"/>
    <w:rsid w:val="00D112A7"/>
    <w:rsid w:val="00D1654C"/>
    <w:rsid w:val="00D3008D"/>
    <w:rsid w:val="00D619CC"/>
    <w:rsid w:val="00D778DB"/>
    <w:rsid w:val="00D85DB2"/>
    <w:rsid w:val="00DB6C59"/>
    <w:rsid w:val="00DC6D9F"/>
    <w:rsid w:val="00DF7D14"/>
    <w:rsid w:val="00E37DC3"/>
    <w:rsid w:val="00E429A4"/>
    <w:rsid w:val="00E439DE"/>
    <w:rsid w:val="00E60ECD"/>
    <w:rsid w:val="00E76A58"/>
    <w:rsid w:val="00E96AB0"/>
    <w:rsid w:val="00EC0007"/>
    <w:rsid w:val="00EC452A"/>
    <w:rsid w:val="00EF6CE1"/>
    <w:rsid w:val="00F659E0"/>
    <w:rsid w:val="00FA0CD6"/>
    <w:rsid w:val="00FA6E3E"/>
    <w:rsid w:val="00F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75A373-A9DF-4EA2-AD7B-1090B133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30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20F"/>
  </w:style>
  <w:style w:type="paragraph" w:styleId="Footer">
    <w:name w:val="footer"/>
    <w:basedOn w:val="Normal"/>
    <w:link w:val="FooterChar"/>
    <w:uiPriority w:val="99"/>
    <w:unhideWhenUsed/>
    <w:rsid w:val="008C0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20F"/>
  </w:style>
  <w:style w:type="character" w:styleId="Hyperlink">
    <w:name w:val="Hyperlink"/>
    <w:basedOn w:val="DefaultParagraphFont"/>
    <w:uiPriority w:val="99"/>
    <w:unhideWhenUsed/>
    <w:rsid w:val="00456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89247">
      <w:bodyDiv w:val="1"/>
      <w:marLeft w:val="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289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350065197">
              <w:marLeft w:val="187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CCCCCC"/>
                        <w:bottom w:val="single" w:sz="6" w:space="0" w:color="CCCCCC"/>
                        <w:right w:val="single" w:sz="6" w:space="0" w:color="999999"/>
                      </w:divBdr>
                      <w:divsChild>
                        <w:div w:id="207303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683654">
      <w:bodyDiv w:val="1"/>
      <w:marLeft w:val="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634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07691784">
              <w:marLeft w:val="187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67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CCCCCC"/>
                        <w:bottom w:val="single" w:sz="6" w:space="0" w:color="CCCCCC"/>
                        <w:right w:val="single" w:sz="6" w:space="0" w:color="999999"/>
                      </w:divBdr>
                      <w:divsChild>
                        <w:div w:id="2483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5654">
      <w:bodyDiv w:val="1"/>
      <w:marLeft w:val="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8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509320">
              <w:marLeft w:val="187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6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CCCCCC"/>
                        <w:bottom w:val="single" w:sz="6" w:space="0" w:color="CCCCCC"/>
                        <w:right w:val="single" w:sz="6" w:space="0" w:color="999999"/>
                      </w:divBdr>
                      <w:divsChild>
                        <w:div w:id="1710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880</Words>
  <Characters>5020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thomas.j.herthel</dc:creator>
  <cp:lastModifiedBy>1157776114.naf</cp:lastModifiedBy>
  <cp:revision>2</cp:revision>
  <cp:lastPrinted>2013-09-25T06:14:00Z</cp:lastPrinted>
  <dcterms:created xsi:type="dcterms:W3CDTF">2017-01-27T14:24:00Z</dcterms:created>
  <dcterms:modified xsi:type="dcterms:W3CDTF">2017-01-27T14:24:00Z</dcterms:modified>
</cp:coreProperties>
</file>